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D7C" w:rsidRPr="007F1C91" w:rsidRDefault="00FA7D7C" w:rsidP="007F1C91">
      <w:pPr>
        <w:spacing w:line="480" w:lineRule="auto"/>
        <w:rPr>
          <w:rFonts w:ascii="Times New Roman" w:hAnsi="Times New Roman" w:cs="Times New Roman"/>
          <w:sz w:val="24"/>
          <w:szCs w:val="24"/>
        </w:rPr>
      </w:pPr>
    </w:p>
    <w:p w:rsidR="00754AE5" w:rsidRPr="007F1C91" w:rsidRDefault="00FA7D7C"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From (Roberts)</w:t>
      </w:r>
    </w:p>
    <w:p w:rsidR="00E9301F" w:rsidRPr="007F1C91" w:rsidRDefault="00FA7D7C"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To Villa Holidays Management</w:t>
      </w:r>
    </w:p>
    <w:p w:rsidR="00FA7D7C" w:rsidRPr="007F1C91" w:rsidRDefault="00FA7D7C"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Date</w:t>
      </w:r>
    </w:p>
    <w:p w:rsidR="00FA7D7C" w:rsidRPr="007F1C91" w:rsidRDefault="00FA7D7C"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Subject: Spain expatriate analysis</w:t>
      </w:r>
    </w:p>
    <w:p w:rsidR="00FA7D7C" w:rsidRPr="007F1C91" w:rsidRDefault="00FA7D7C"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The expansion strategy of the company </w:t>
      </w:r>
      <w:r w:rsidR="00EF3A70" w:rsidRPr="007F1C91">
        <w:rPr>
          <w:rFonts w:ascii="Times New Roman" w:hAnsi="Times New Roman" w:cs="Times New Roman"/>
          <w:sz w:val="24"/>
          <w:szCs w:val="24"/>
        </w:rPr>
        <w:t xml:space="preserve">is </w:t>
      </w:r>
      <w:r w:rsidR="00C12B9B" w:rsidRPr="007F1C91">
        <w:rPr>
          <w:rFonts w:ascii="Times New Roman" w:hAnsi="Times New Roman" w:cs="Times New Roman"/>
          <w:sz w:val="24"/>
          <w:szCs w:val="24"/>
        </w:rPr>
        <w:t xml:space="preserve">to open up six additional hotels in </w:t>
      </w:r>
      <w:r w:rsidR="002C034F" w:rsidRPr="007F1C91">
        <w:rPr>
          <w:rFonts w:ascii="Times New Roman" w:hAnsi="Times New Roman" w:cs="Times New Roman"/>
          <w:sz w:val="24"/>
          <w:szCs w:val="24"/>
        </w:rPr>
        <w:t xml:space="preserve">Spain. </w:t>
      </w:r>
      <w:r w:rsidR="00521B89" w:rsidRPr="007F1C91">
        <w:rPr>
          <w:rFonts w:ascii="Times New Roman" w:hAnsi="Times New Roman" w:cs="Times New Roman"/>
          <w:sz w:val="24"/>
          <w:szCs w:val="24"/>
        </w:rPr>
        <w:t>It is of critical importance that the company explore and understands the following with respect to this new approach</w:t>
      </w:r>
    </w:p>
    <w:p w:rsidR="00E9301F" w:rsidRPr="007F1C91" w:rsidRDefault="00E9301F"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The best approach to staffing</w:t>
      </w:r>
    </w:p>
    <w:p w:rsidR="00E9301F" w:rsidRPr="007F1C91" w:rsidRDefault="00E9301F"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Since the hotel intends to operate in a foreign country while at the same time focused on operating by the values and principles of the parent company, the best approach, in this case, would be the adoption of a mixed staffing program. Top management would be from the parent company as they understand the values and core principles better than anyone else. As such, the task of instilling the same into the domain of the workforce would be bestowed upon him. Majority of the concentration, especially in the visible and hands-on segment should primarily comprise of the locals. It would be so discerning and oppressive if an American outlet in Spain imports a majority of its workforce from the USA.</w:t>
      </w:r>
    </w:p>
    <w:p w:rsidR="00E9301F" w:rsidRPr="007F1C91" w:rsidRDefault="00AD265B"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Importance of communication in Spanish</w:t>
      </w:r>
    </w:p>
    <w:p w:rsidR="00E9301F" w:rsidRPr="007F1C91" w:rsidRDefault="00E9301F"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The pivotal role of communicating in Spanish would be to drive the point that the hotel understands their culture and is proud to be part of them.  Additionally, there is the possibility </w:t>
      </w:r>
      <w:r w:rsidRPr="007F1C91">
        <w:rPr>
          <w:rFonts w:ascii="Times New Roman" w:hAnsi="Times New Roman" w:cs="Times New Roman"/>
          <w:sz w:val="24"/>
          <w:szCs w:val="24"/>
        </w:rPr>
        <w:lastRenderedPageBreak/>
        <w:t>that most clients do not understand English and so communic</w:t>
      </w:r>
      <w:r w:rsidR="000A2E21" w:rsidRPr="007F1C91">
        <w:rPr>
          <w:rFonts w:ascii="Times New Roman" w:hAnsi="Times New Roman" w:cs="Times New Roman"/>
          <w:sz w:val="24"/>
          <w:szCs w:val="24"/>
        </w:rPr>
        <w:t xml:space="preserve">ating in Spanish would tap them </w:t>
      </w:r>
      <w:r w:rsidR="006A4019" w:rsidRPr="007F1C91">
        <w:rPr>
          <w:rFonts w:ascii="Times New Roman" w:hAnsi="Times New Roman" w:cs="Times New Roman"/>
          <w:color w:val="222222"/>
          <w:sz w:val="24"/>
          <w:szCs w:val="24"/>
          <w:shd w:val="clear" w:color="auto" w:fill="FFFFFF"/>
        </w:rPr>
        <w:t>(</w:t>
      </w:r>
      <w:proofErr w:type="spellStart"/>
      <w:r w:rsidR="006A4019" w:rsidRPr="007F1C91">
        <w:rPr>
          <w:rFonts w:ascii="Times New Roman" w:hAnsi="Times New Roman" w:cs="Times New Roman"/>
          <w:color w:val="222222"/>
          <w:sz w:val="24"/>
          <w:szCs w:val="24"/>
          <w:shd w:val="clear" w:color="auto" w:fill="FFFFFF"/>
        </w:rPr>
        <w:t>Brida</w:t>
      </w:r>
      <w:proofErr w:type="spellEnd"/>
      <w:r w:rsidR="006A4019" w:rsidRPr="007F1C91">
        <w:rPr>
          <w:rFonts w:ascii="Times New Roman" w:hAnsi="Times New Roman" w:cs="Times New Roman"/>
          <w:color w:val="222222"/>
          <w:sz w:val="24"/>
          <w:szCs w:val="24"/>
          <w:shd w:val="clear" w:color="auto" w:fill="FFFFFF"/>
        </w:rPr>
        <w:t>, Gabriel,</w:t>
      </w:r>
      <w:r w:rsidR="000A2E21" w:rsidRPr="007F1C91">
        <w:rPr>
          <w:rFonts w:ascii="Times New Roman" w:hAnsi="Times New Roman" w:cs="Times New Roman"/>
          <w:color w:val="222222"/>
          <w:sz w:val="24"/>
          <w:szCs w:val="24"/>
          <w:shd w:val="clear" w:color="auto" w:fill="FFFFFF"/>
        </w:rPr>
        <w:t xml:space="preserve"> 1030).</w:t>
      </w:r>
    </w:p>
    <w:p w:rsidR="00E9301F" w:rsidRPr="007F1C91" w:rsidRDefault="00E9301F"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 xml:space="preserve">Cultural differences </w:t>
      </w:r>
    </w:p>
    <w:p w:rsidR="00E9301F" w:rsidRPr="007F1C91" w:rsidRDefault="00E9301F"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Culture practices differ from country to country, and it is no doubt that Spain may be operating in a realm of culture that is different from that of the USA. Spaniards close their businesses for an estimated two hours around noon for lunch then a short nap afterward. They would then head back to work when Americans are heading home for dinner. Furthermore, the prime time for news is usually 11 pm. Spaniard is exceptionally friendly towards each other as well as to strangers, which is quite un-American. One specific difference that is </w:t>
      </w:r>
      <w:proofErr w:type="gramStart"/>
      <w:r w:rsidRPr="007F1C91">
        <w:rPr>
          <w:rFonts w:ascii="Times New Roman" w:hAnsi="Times New Roman" w:cs="Times New Roman"/>
          <w:sz w:val="24"/>
          <w:szCs w:val="24"/>
        </w:rPr>
        <w:t>prime</w:t>
      </w:r>
      <w:proofErr w:type="gramEnd"/>
      <w:r w:rsidRPr="007F1C91">
        <w:rPr>
          <w:rFonts w:ascii="Times New Roman" w:hAnsi="Times New Roman" w:cs="Times New Roman"/>
          <w:sz w:val="24"/>
          <w:szCs w:val="24"/>
        </w:rPr>
        <w:t xml:space="preserve"> is that Spaniards are more collectivistic as opposed to their American counterparts who are individualistic.  Furthermore, there are fewer supermarkets in Spain than the case is in the USA. One such intriguing and most important is that there are fewer fast chain fo</w:t>
      </w:r>
      <w:r w:rsidR="005D0432" w:rsidRPr="007F1C91">
        <w:rPr>
          <w:rFonts w:ascii="Times New Roman" w:hAnsi="Times New Roman" w:cs="Times New Roman"/>
          <w:sz w:val="24"/>
          <w:szCs w:val="24"/>
        </w:rPr>
        <w:t>od restaurants than the USA has</w:t>
      </w:r>
      <w:r w:rsidR="005D0432" w:rsidRPr="007F1C91">
        <w:rPr>
          <w:rFonts w:ascii="Times New Roman" w:hAnsi="Times New Roman" w:cs="Times New Roman"/>
          <w:color w:val="222222"/>
          <w:sz w:val="24"/>
          <w:szCs w:val="24"/>
          <w:shd w:val="clear" w:color="auto" w:fill="FFFFFF"/>
        </w:rPr>
        <w:t xml:space="preserve"> (</w:t>
      </w:r>
      <w:proofErr w:type="spellStart"/>
      <w:r w:rsidR="005D0432" w:rsidRPr="007F1C91">
        <w:rPr>
          <w:rFonts w:ascii="Times New Roman" w:hAnsi="Times New Roman" w:cs="Times New Roman"/>
          <w:color w:val="222222"/>
          <w:sz w:val="24"/>
          <w:szCs w:val="24"/>
          <w:shd w:val="clear" w:color="auto" w:fill="FFFFFF"/>
        </w:rPr>
        <w:t>Polthep</w:t>
      </w:r>
      <w:proofErr w:type="spellEnd"/>
      <w:r w:rsidR="005D0432" w:rsidRPr="007F1C91">
        <w:rPr>
          <w:rFonts w:ascii="Times New Roman" w:hAnsi="Times New Roman" w:cs="Times New Roman"/>
          <w:color w:val="222222"/>
          <w:sz w:val="24"/>
          <w:szCs w:val="24"/>
          <w:shd w:val="clear" w:color="auto" w:fill="FFFFFF"/>
        </w:rPr>
        <w:t>, 55).</w:t>
      </w:r>
    </w:p>
    <w:p w:rsidR="00E9301F" w:rsidRPr="007F1C91" w:rsidRDefault="00E9301F"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Branding</w:t>
      </w:r>
    </w:p>
    <w:p w:rsidR="00E9301F" w:rsidRPr="007F1C91" w:rsidRDefault="00E9301F"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In branding, it would be critical and essential that they get into operation with both feet. There should be a tight and careful balance between showing the American side and the Spanish side. While people may want to taste something new, introducing the same at the expense of acknowledgment of what they are used to would be detrimental.  As such, the management should brand itself as a double, with clear distinctions of these two sides for attractions of the locals to what they are used to as well giving them a fresh new experience.</w:t>
      </w:r>
    </w:p>
    <w:p w:rsidR="00521B89" w:rsidRPr="007F1C91" w:rsidRDefault="00521B89"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Yours (Roberts), (company secretary, imaginary designation)</w:t>
      </w:r>
    </w:p>
    <w:p w:rsidR="00C20873" w:rsidRPr="007F1C91" w:rsidRDefault="00C20873"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lastRenderedPageBreak/>
        <w:t>Compensation plan</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Cost of living in Spain relative to the USA</w:t>
      </w:r>
      <w:r w:rsidR="00521B89" w:rsidRPr="007F1C91">
        <w:rPr>
          <w:rFonts w:ascii="Times New Roman" w:hAnsi="Times New Roman" w:cs="Times New Roman"/>
          <w:sz w:val="24"/>
          <w:szCs w:val="24"/>
        </w:rPr>
        <w:t xml:space="preserve">     </w:t>
      </w:r>
      <w:r w:rsidR="005D0432" w:rsidRPr="007F1C91">
        <w:rPr>
          <w:rFonts w:ascii="Times New Roman" w:hAnsi="Times New Roman" w:cs="Times New Roman"/>
          <w:sz w:val="24"/>
          <w:szCs w:val="24"/>
        </w:rPr>
        <w:t>(</w:t>
      </w:r>
      <w:proofErr w:type="spellStart"/>
      <w:r w:rsidR="005D0432" w:rsidRPr="007F1C91">
        <w:rPr>
          <w:rFonts w:ascii="Times New Roman" w:hAnsi="Times New Roman" w:cs="Times New Roman"/>
          <w:color w:val="222222"/>
          <w:sz w:val="24"/>
          <w:szCs w:val="24"/>
          <w:shd w:val="clear" w:color="auto" w:fill="FFFFFF"/>
        </w:rPr>
        <w:t>Gómez-Tello</w:t>
      </w:r>
      <w:proofErr w:type="spellEnd"/>
      <w:r w:rsidR="005D0432" w:rsidRPr="007F1C91">
        <w:rPr>
          <w:rFonts w:ascii="Times New Roman" w:hAnsi="Times New Roman" w:cs="Times New Roman"/>
          <w:color w:val="222222"/>
          <w:sz w:val="24"/>
          <w:szCs w:val="24"/>
          <w:shd w:val="clear" w:color="auto" w:fill="FFFFFF"/>
        </w:rPr>
        <w:t xml:space="preserve"> </w:t>
      </w:r>
      <w:proofErr w:type="spellStart"/>
      <w:r w:rsidR="005D0432" w:rsidRPr="007F1C91">
        <w:rPr>
          <w:rFonts w:ascii="Times New Roman" w:hAnsi="Times New Roman" w:cs="Times New Roman"/>
          <w:color w:val="222222"/>
          <w:sz w:val="24"/>
          <w:szCs w:val="24"/>
          <w:shd w:val="clear" w:color="auto" w:fill="FFFFFF"/>
        </w:rPr>
        <w:t>andAlicia</w:t>
      </w:r>
      <w:proofErr w:type="spellEnd"/>
      <w:r w:rsidR="005D0432" w:rsidRPr="007F1C91">
        <w:rPr>
          <w:rFonts w:ascii="Times New Roman" w:hAnsi="Times New Roman" w:cs="Times New Roman"/>
          <w:color w:val="222222"/>
          <w:sz w:val="24"/>
          <w:szCs w:val="24"/>
          <w:shd w:val="clear" w:color="auto" w:fill="FFFFFF"/>
        </w:rPr>
        <w:t>, 50)</w:t>
      </w:r>
      <w:r w:rsidR="00521B89" w:rsidRPr="007F1C91">
        <w:rPr>
          <w:rFonts w:ascii="Times New Roman" w:hAnsi="Times New Roman" w:cs="Times New Roman"/>
          <w:sz w:val="24"/>
          <w:szCs w:val="24"/>
        </w:rPr>
        <w:t xml:space="preserve">                    </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Consumer prices       17.27% lower </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Rent prices     70.69% lower</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Restaurant prices 14.68% lower</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Groceries    43.46% lower</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Average cost    36.52% lower</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Salary (USA-7500)</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Spain      4800 Monthly Salary</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Disturbance allowance   1200</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Tax 20%</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Rent</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I bedroom apartment (City Center)    587*1.24</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                                        (Outside Center)    440*1.24</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3 bedroom apartment (City Center)   942*1.24</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                                        Outside Center 675*1.24</w:t>
      </w:r>
    </w:p>
    <w:p w:rsidR="00C20873" w:rsidRPr="007F1C91" w:rsidRDefault="00C20873"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Average rental cost        661*1.24</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lastRenderedPageBreak/>
        <w:t>Top compensation package</w:t>
      </w:r>
    </w:p>
    <w:p w:rsidR="00245856" w:rsidRPr="007F1C91" w:rsidRDefault="00245856"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Salary</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Salary is the primary compensation that is widely known. Perhaps it is because of the nature and schedule of payment and the roles it does as motivation to the workforce. Salary compensation is the most essential as it is from this that personal bills would be settled.</w:t>
      </w:r>
    </w:p>
    <w:p w:rsidR="00245856" w:rsidRPr="007F1C91" w:rsidRDefault="00245856"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Insurance</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Working in a foreign country comes with its uncertainties. Providing protection would cover the risks that may arise. In this umbrella, the medical insurance takes the forestage not only to the manager but extensively to the immediate family as would be agreed upon by the company.</w:t>
      </w:r>
    </w:p>
    <w:p w:rsidR="00245856" w:rsidRPr="007F1C91" w:rsidRDefault="00245856"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Foreign premium compensation</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Working in a foreign country means separating from family and friends as well as one`s culture.  The effects may be so destabilizing to the person in question as to affect their ability to discharge their duties as they would in their homeland. As such, there is need to offer motivation, that would in a way soothe and keep them in focus. The package, in this case, would be an offer for appreciation of taking such an exceptional step.</w:t>
      </w:r>
    </w:p>
    <w:p w:rsidR="00245856" w:rsidRPr="007F1C91" w:rsidRDefault="00245856"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Proposal for training</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 I would like to express my proposal to carry out a training session with the mangers. To kick-start operations with unmatched zeal and energy, there is need to conduct a training session for the managers. Carrying out training would be a prerequisite step to ensuring carrying out operations as expected. Instruction acts as a reminder to the managers as to the roles and duties expected of them. While the managers may have held these positions elsewhere, reiterating it is </w:t>
      </w:r>
      <w:r w:rsidRPr="007F1C91">
        <w:rPr>
          <w:rFonts w:ascii="Times New Roman" w:hAnsi="Times New Roman" w:cs="Times New Roman"/>
          <w:sz w:val="24"/>
          <w:szCs w:val="24"/>
        </w:rPr>
        <w:lastRenderedPageBreak/>
        <w:t xml:space="preserve">just critical. Moreover, it emphasizes and stresses the concept that the environment is new and as such requiring a unique approach that is suitable to allow service delivery. Suffice it to say; the training session would offer a particular kind of reconnaissance by taking them through critical areas of concern that needs their attention to proper performance.  One particular importance that the training touches on is the installation of the values and principles </w:t>
      </w:r>
      <w:r w:rsidR="00FA7D7C" w:rsidRPr="007F1C91">
        <w:rPr>
          <w:rFonts w:ascii="Times New Roman" w:hAnsi="Times New Roman" w:cs="Times New Roman"/>
          <w:sz w:val="24"/>
          <w:szCs w:val="24"/>
        </w:rPr>
        <w:t xml:space="preserve">as they should be applied in </w:t>
      </w:r>
      <w:r w:rsidRPr="007F1C91">
        <w:rPr>
          <w:rFonts w:ascii="Times New Roman" w:hAnsi="Times New Roman" w:cs="Times New Roman"/>
          <w:sz w:val="24"/>
          <w:szCs w:val="24"/>
        </w:rPr>
        <w:t>an-all-different environment by outlining approaches that would offer solutions to problems as they would present themselves. The training session would be a platform for the managers to understand the differential costs relative to the home country so to avoid getting themselves on crossroads that may jeopardize their effectiveness. It is worth noting that expatriates and a large part of their actions in f</w:t>
      </w:r>
      <w:r w:rsidR="005D0432" w:rsidRPr="007F1C91">
        <w:rPr>
          <w:rFonts w:ascii="Times New Roman" w:hAnsi="Times New Roman" w:cs="Times New Roman"/>
          <w:sz w:val="24"/>
          <w:szCs w:val="24"/>
        </w:rPr>
        <w:t xml:space="preserve">oreign countries are a direct </w:t>
      </w:r>
      <w:r w:rsidRPr="007F1C91">
        <w:rPr>
          <w:rFonts w:ascii="Times New Roman" w:hAnsi="Times New Roman" w:cs="Times New Roman"/>
          <w:sz w:val="24"/>
          <w:szCs w:val="24"/>
        </w:rPr>
        <w:t>or precarious responsibility of the par</w:t>
      </w:r>
      <w:r w:rsidR="005D0432" w:rsidRPr="007F1C91">
        <w:rPr>
          <w:rFonts w:ascii="Times New Roman" w:hAnsi="Times New Roman" w:cs="Times New Roman"/>
          <w:sz w:val="24"/>
          <w:szCs w:val="24"/>
        </w:rPr>
        <w:t>ent company in the home country</w:t>
      </w:r>
      <w:r w:rsidR="005D0432" w:rsidRPr="007F1C91">
        <w:rPr>
          <w:rFonts w:ascii="Times New Roman" w:hAnsi="Times New Roman" w:cs="Times New Roman"/>
          <w:color w:val="222222"/>
          <w:sz w:val="24"/>
          <w:szCs w:val="24"/>
          <w:shd w:val="clear" w:color="auto" w:fill="FFFFFF"/>
        </w:rPr>
        <w:t xml:space="preserve"> (Chen, </w:t>
      </w:r>
      <w:proofErr w:type="spellStart"/>
      <w:r w:rsidR="005D0432" w:rsidRPr="007F1C91">
        <w:rPr>
          <w:rFonts w:ascii="Times New Roman" w:hAnsi="Times New Roman" w:cs="Times New Roman"/>
          <w:color w:val="222222"/>
          <w:sz w:val="24"/>
          <w:szCs w:val="24"/>
          <w:shd w:val="clear" w:color="auto" w:fill="FFFFFF"/>
        </w:rPr>
        <w:t>Hai</w:t>
      </w:r>
      <w:proofErr w:type="spellEnd"/>
      <w:r w:rsidR="005D0432" w:rsidRPr="007F1C91">
        <w:rPr>
          <w:rFonts w:ascii="Times New Roman" w:hAnsi="Times New Roman" w:cs="Times New Roman"/>
          <w:color w:val="222222"/>
          <w:sz w:val="24"/>
          <w:szCs w:val="24"/>
          <w:shd w:val="clear" w:color="auto" w:fill="FFFFFF"/>
        </w:rPr>
        <w:t xml:space="preserve">-Ming, </w:t>
      </w:r>
      <w:proofErr w:type="spellStart"/>
      <w:r w:rsidR="005D0432" w:rsidRPr="007F1C91">
        <w:rPr>
          <w:rFonts w:ascii="Times New Roman" w:hAnsi="Times New Roman" w:cs="Times New Roman"/>
          <w:color w:val="222222"/>
          <w:sz w:val="24"/>
          <w:szCs w:val="24"/>
          <w:shd w:val="clear" w:color="auto" w:fill="FFFFFF"/>
        </w:rPr>
        <w:t>andChang</w:t>
      </w:r>
      <w:proofErr w:type="spellEnd"/>
      <w:r w:rsidR="005D0432" w:rsidRPr="007F1C91">
        <w:rPr>
          <w:rFonts w:ascii="Times New Roman" w:hAnsi="Times New Roman" w:cs="Times New Roman"/>
          <w:color w:val="222222"/>
          <w:sz w:val="24"/>
          <w:szCs w:val="24"/>
          <w:shd w:val="clear" w:color="auto" w:fill="FFFFFF"/>
        </w:rPr>
        <w:t>, 20)</w:t>
      </w:r>
    </w:p>
    <w:p w:rsidR="00245856" w:rsidRPr="007F1C91" w:rsidRDefault="00245856" w:rsidP="007F1C91">
      <w:pPr>
        <w:spacing w:line="480" w:lineRule="auto"/>
        <w:rPr>
          <w:rFonts w:ascii="Times New Roman" w:hAnsi="Times New Roman" w:cs="Times New Roman"/>
          <w:b/>
          <w:sz w:val="24"/>
          <w:szCs w:val="24"/>
        </w:rPr>
      </w:pPr>
      <w:r w:rsidRPr="007F1C91">
        <w:rPr>
          <w:rFonts w:ascii="Times New Roman" w:hAnsi="Times New Roman" w:cs="Times New Roman"/>
          <w:b/>
          <w:sz w:val="24"/>
          <w:szCs w:val="24"/>
        </w:rPr>
        <w:t>Agenda of the training</w:t>
      </w:r>
    </w:p>
    <w:p w:rsidR="00245856" w:rsidRPr="007F1C91" w:rsidRDefault="00245856" w:rsidP="007F1C91">
      <w:pPr>
        <w:spacing w:line="480" w:lineRule="auto"/>
        <w:rPr>
          <w:rFonts w:ascii="Times New Roman" w:hAnsi="Times New Roman" w:cs="Times New Roman"/>
          <w:sz w:val="24"/>
          <w:szCs w:val="24"/>
        </w:rPr>
      </w:pPr>
      <w:r w:rsidRPr="007F1C91">
        <w:rPr>
          <w:rFonts w:ascii="Times New Roman" w:hAnsi="Times New Roman" w:cs="Times New Roman"/>
          <w:sz w:val="24"/>
          <w:szCs w:val="24"/>
        </w:rPr>
        <w:t xml:space="preserve">One of the prime objectives of the exercise would be to reiterate the values and policies of the company and the need to propagate the same in Spain. The success of the Villa Hotels is hinged to the values and policies as formulated during its inception. Therefore, carrying on this tradition would ensure smooth continuity of business. It is worthwhile noting that there are cost and administrative differentials in Spain and USA. The training session would offer an ample opportunity to bring into understanding this concept. Spelling out the benefits that would be provided by the company would best be done during training so as to address all clarifications and doubts. Furthermore, the forum would be of vital importance as a platform to remind the managers of their duties and responsibilities in as far as their new assignment is concerned. Also, their skills and knowledge would be rechecked against the new appointment. While the </w:t>
      </w:r>
      <w:r w:rsidRPr="007F1C91">
        <w:rPr>
          <w:rFonts w:ascii="Times New Roman" w:hAnsi="Times New Roman" w:cs="Times New Roman"/>
          <w:sz w:val="24"/>
          <w:szCs w:val="24"/>
        </w:rPr>
        <w:lastRenderedPageBreak/>
        <w:t xml:space="preserve">compensation package would be of focus to the managers, the skills and responsibilities part will be of particular interest to management as it is on this that operations would be seamless.  </w:t>
      </w:r>
    </w:p>
    <w:p w:rsidR="00C20873" w:rsidRPr="007F1C91" w:rsidRDefault="00C20873" w:rsidP="007F1C91">
      <w:pPr>
        <w:spacing w:line="480" w:lineRule="auto"/>
        <w:rPr>
          <w:rFonts w:ascii="Times New Roman" w:hAnsi="Times New Roman" w:cs="Times New Roman"/>
          <w:sz w:val="24"/>
          <w:szCs w:val="24"/>
        </w:rPr>
      </w:pPr>
    </w:p>
    <w:p w:rsidR="00245856" w:rsidRPr="007F1C91" w:rsidRDefault="00245856" w:rsidP="007F1C91">
      <w:pPr>
        <w:spacing w:line="480" w:lineRule="auto"/>
        <w:rPr>
          <w:rFonts w:ascii="Times New Roman" w:hAnsi="Times New Roman" w:cs="Times New Roman"/>
          <w:sz w:val="24"/>
          <w:szCs w:val="24"/>
        </w:rPr>
      </w:pPr>
    </w:p>
    <w:p w:rsidR="00245856" w:rsidRPr="007F1C91" w:rsidRDefault="00245856" w:rsidP="007F1C91">
      <w:pPr>
        <w:spacing w:line="480" w:lineRule="auto"/>
        <w:rPr>
          <w:rFonts w:ascii="Times New Roman" w:hAnsi="Times New Roman" w:cs="Times New Roman"/>
          <w:sz w:val="24"/>
          <w:szCs w:val="24"/>
        </w:rPr>
      </w:pPr>
    </w:p>
    <w:p w:rsidR="00245856" w:rsidRPr="007F1C91" w:rsidRDefault="00245856"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0A2E21" w:rsidRPr="007F1C91" w:rsidRDefault="000A2E21"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jc w:val="center"/>
        <w:rPr>
          <w:rFonts w:ascii="Times New Roman" w:hAnsi="Times New Roman" w:cs="Times New Roman"/>
          <w:sz w:val="24"/>
          <w:szCs w:val="24"/>
        </w:rPr>
      </w:pPr>
      <w:r w:rsidRPr="007F1C91">
        <w:rPr>
          <w:rFonts w:ascii="Times New Roman" w:hAnsi="Times New Roman" w:cs="Times New Roman"/>
          <w:sz w:val="24"/>
          <w:szCs w:val="24"/>
        </w:rPr>
        <w:t>Works cited</w:t>
      </w:r>
    </w:p>
    <w:p w:rsidR="000A2E21" w:rsidRPr="007F1C91" w:rsidRDefault="000A2E21" w:rsidP="007F1C91">
      <w:pPr>
        <w:spacing w:line="480" w:lineRule="auto"/>
        <w:ind w:left="720" w:hanging="720"/>
        <w:rPr>
          <w:rFonts w:ascii="Times New Roman" w:hAnsi="Times New Roman" w:cs="Times New Roman"/>
          <w:sz w:val="24"/>
          <w:szCs w:val="24"/>
        </w:rPr>
      </w:pPr>
      <w:proofErr w:type="spellStart"/>
      <w:r w:rsidRPr="007F1C91">
        <w:rPr>
          <w:rFonts w:ascii="Times New Roman" w:hAnsi="Times New Roman" w:cs="Times New Roman"/>
          <w:color w:val="222222"/>
          <w:sz w:val="24"/>
          <w:szCs w:val="24"/>
          <w:shd w:val="clear" w:color="auto" w:fill="FFFFFF"/>
        </w:rPr>
        <w:t>Brida</w:t>
      </w:r>
      <w:proofErr w:type="spellEnd"/>
      <w:r w:rsidRPr="007F1C91">
        <w:rPr>
          <w:rFonts w:ascii="Times New Roman" w:hAnsi="Times New Roman" w:cs="Times New Roman"/>
          <w:color w:val="222222"/>
          <w:sz w:val="24"/>
          <w:szCs w:val="24"/>
          <w:shd w:val="clear" w:color="auto" w:fill="FFFFFF"/>
        </w:rPr>
        <w:t xml:space="preserve">, Juan Gabriel, et al. "Dynamics of </w:t>
      </w:r>
      <w:r w:rsidR="007F1C91" w:rsidRPr="007F1C91">
        <w:rPr>
          <w:rFonts w:ascii="Times New Roman" w:hAnsi="Times New Roman" w:cs="Times New Roman"/>
          <w:color w:val="222222"/>
          <w:sz w:val="24"/>
          <w:szCs w:val="24"/>
          <w:shd w:val="clear" w:color="auto" w:fill="FFFFFF"/>
        </w:rPr>
        <w:t>internationalization</w:t>
      </w:r>
      <w:r w:rsidRPr="007F1C91">
        <w:rPr>
          <w:rFonts w:ascii="Times New Roman" w:hAnsi="Times New Roman" w:cs="Times New Roman"/>
          <w:color w:val="222222"/>
          <w:sz w:val="24"/>
          <w:szCs w:val="24"/>
          <w:shd w:val="clear" w:color="auto" w:fill="FFFFFF"/>
        </w:rPr>
        <w:t xml:space="preserve"> of the hotel industry: the case of Spain." </w:t>
      </w:r>
      <w:r w:rsidRPr="007F1C91">
        <w:rPr>
          <w:rFonts w:ascii="Times New Roman" w:hAnsi="Times New Roman" w:cs="Times New Roman"/>
          <w:i/>
          <w:iCs/>
          <w:color w:val="222222"/>
          <w:sz w:val="24"/>
          <w:szCs w:val="24"/>
          <w:shd w:val="clear" w:color="auto" w:fill="FFFFFF"/>
        </w:rPr>
        <w:t>International Journal of Contemporary Hospitality Management</w:t>
      </w:r>
      <w:r w:rsidRPr="007F1C91">
        <w:rPr>
          <w:rFonts w:ascii="Times New Roman" w:hAnsi="Times New Roman" w:cs="Times New Roman"/>
          <w:color w:val="222222"/>
          <w:sz w:val="24"/>
          <w:szCs w:val="24"/>
          <w:shd w:val="clear" w:color="auto" w:fill="FFFFFF"/>
        </w:rPr>
        <w:t> 27.5 (2015): 1024-1047.</w:t>
      </w:r>
    </w:p>
    <w:p w:rsidR="000A2E21" w:rsidRPr="007F1C91" w:rsidRDefault="000A2E21" w:rsidP="007F1C91">
      <w:pPr>
        <w:spacing w:line="480" w:lineRule="auto"/>
        <w:ind w:left="720" w:hanging="720"/>
        <w:rPr>
          <w:rFonts w:ascii="Times New Roman" w:hAnsi="Times New Roman" w:cs="Times New Roman"/>
          <w:color w:val="222222"/>
          <w:sz w:val="24"/>
          <w:szCs w:val="24"/>
          <w:shd w:val="clear" w:color="auto" w:fill="FFFFFF"/>
        </w:rPr>
      </w:pPr>
      <w:proofErr w:type="gramStart"/>
      <w:r w:rsidRPr="007F1C91">
        <w:rPr>
          <w:rFonts w:ascii="Times New Roman" w:hAnsi="Times New Roman" w:cs="Times New Roman"/>
          <w:color w:val="222222"/>
          <w:sz w:val="24"/>
          <w:szCs w:val="24"/>
          <w:shd w:val="clear" w:color="auto" w:fill="FFFFFF"/>
        </w:rPr>
        <w:t xml:space="preserve">Chen, </w:t>
      </w:r>
      <w:proofErr w:type="spellStart"/>
      <w:r w:rsidRPr="007F1C91">
        <w:rPr>
          <w:rFonts w:ascii="Times New Roman" w:hAnsi="Times New Roman" w:cs="Times New Roman"/>
          <w:color w:val="222222"/>
          <w:sz w:val="24"/>
          <w:szCs w:val="24"/>
          <w:shd w:val="clear" w:color="auto" w:fill="FFFFFF"/>
        </w:rPr>
        <w:t>Hai</w:t>
      </w:r>
      <w:proofErr w:type="spellEnd"/>
      <w:r w:rsidRPr="007F1C91">
        <w:rPr>
          <w:rFonts w:ascii="Times New Roman" w:hAnsi="Times New Roman" w:cs="Times New Roman"/>
          <w:color w:val="222222"/>
          <w:sz w:val="24"/>
          <w:szCs w:val="24"/>
          <w:shd w:val="clear" w:color="auto" w:fill="FFFFFF"/>
        </w:rPr>
        <w:t xml:space="preserve">-Ming, and </w:t>
      </w:r>
      <w:proofErr w:type="spellStart"/>
      <w:r w:rsidRPr="007F1C91">
        <w:rPr>
          <w:rFonts w:ascii="Times New Roman" w:hAnsi="Times New Roman" w:cs="Times New Roman"/>
          <w:color w:val="222222"/>
          <w:sz w:val="24"/>
          <w:szCs w:val="24"/>
          <w:shd w:val="clear" w:color="auto" w:fill="FFFFFF"/>
        </w:rPr>
        <w:t>Che</w:t>
      </w:r>
      <w:proofErr w:type="spellEnd"/>
      <w:r w:rsidRPr="007F1C91">
        <w:rPr>
          <w:rFonts w:ascii="Times New Roman" w:hAnsi="Times New Roman" w:cs="Times New Roman"/>
          <w:color w:val="222222"/>
          <w:sz w:val="24"/>
          <w:szCs w:val="24"/>
          <w:shd w:val="clear" w:color="auto" w:fill="FFFFFF"/>
        </w:rPr>
        <w:t>-Cheng Chang.</w:t>
      </w:r>
      <w:proofErr w:type="gramEnd"/>
      <w:r w:rsidRPr="007F1C91">
        <w:rPr>
          <w:rFonts w:ascii="Times New Roman" w:hAnsi="Times New Roman" w:cs="Times New Roman"/>
          <w:color w:val="222222"/>
          <w:sz w:val="24"/>
          <w:szCs w:val="24"/>
          <w:shd w:val="clear" w:color="auto" w:fill="FFFFFF"/>
        </w:rPr>
        <w:t xml:space="preserve"> "Contingent expatriate training strategies with examples of Taiwan MNEs." </w:t>
      </w:r>
      <w:r w:rsidRPr="007F1C91">
        <w:rPr>
          <w:rFonts w:ascii="Times New Roman" w:hAnsi="Times New Roman" w:cs="Times New Roman"/>
          <w:i/>
          <w:iCs/>
          <w:color w:val="222222"/>
          <w:sz w:val="24"/>
          <w:szCs w:val="24"/>
          <w:shd w:val="clear" w:color="auto" w:fill="FFFFFF"/>
        </w:rPr>
        <w:t>Journal of Human Resource and Sustainability Studies</w:t>
      </w:r>
      <w:r w:rsidRPr="007F1C91">
        <w:rPr>
          <w:rFonts w:ascii="Times New Roman" w:hAnsi="Times New Roman" w:cs="Times New Roman"/>
          <w:color w:val="222222"/>
          <w:sz w:val="24"/>
          <w:szCs w:val="24"/>
          <w:shd w:val="clear" w:color="auto" w:fill="FFFFFF"/>
        </w:rPr>
        <w:t> 4.01 (2016): 1.</w:t>
      </w:r>
    </w:p>
    <w:p w:rsidR="000A2E21" w:rsidRPr="007F1C91" w:rsidRDefault="000A2E21" w:rsidP="007F1C91">
      <w:pPr>
        <w:spacing w:line="480" w:lineRule="auto"/>
        <w:ind w:left="720" w:hanging="720"/>
        <w:rPr>
          <w:rFonts w:ascii="Times New Roman" w:hAnsi="Times New Roman" w:cs="Times New Roman"/>
          <w:color w:val="222222"/>
          <w:sz w:val="24"/>
          <w:szCs w:val="24"/>
          <w:shd w:val="clear" w:color="auto" w:fill="FFFFFF"/>
        </w:rPr>
      </w:pPr>
      <w:proofErr w:type="spellStart"/>
      <w:r w:rsidRPr="007F1C91">
        <w:rPr>
          <w:rFonts w:ascii="Times New Roman" w:hAnsi="Times New Roman" w:cs="Times New Roman"/>
          <w:color w:val="222222"/>
          <w:sz w:val="24"/>
          <w:szCs w:val="24"/>
          <w:shd w:val="clear" w:color="auto" w:fill="FFFFFF"/>
        </w:rPr>
        <w:t>Gómez-Tello</w:t>
      </w:r>
      <w:proofErr w:type="spellEnd"/>
      <w:r w:rsidRPr="007F1C91">
        <w:rPr>
          <w:rFonts w:ascii="Times New Roman" w:hAnsi="Times New Roman" w:cs="Times New Roman"/>
          <w:color w:val="222222"/>
          <w:sz w:val="24"/>
          <w:szCs w:val="24"/>
          <w:shd w:val="clear" w:color="auto" w:fill="FFFFFF"/>
        </w:rPr>
        <w:t>, Alicia, et al. </w:t>
      </w:r>
      <w:r w:rsidRPr="007F1C91">
        <w:rPr>
          <w:rFonts w:ascii="Times New Roman" w:hAnsi="Times New Roman" w:cs="Times New Roman"/>
          <w:i/>
          <w:iCs/>
          <w:color w:val="222222"/>
          <w:sz w:val="24"/>
          <w:szCs w:val="24"/>
          <w:shd w:val="clear" w:color="auto" w:fill="FFFFFF"/>
        </w:rPr>
        <w:t>Regional prices in early twentieth-century Spain: A country-product-dummy approach</w:t>
      </w:r>
      <w:r w:rsidRPr="007F1C91">
        <w:rPr>
          <w:rFonts w:ascii="Times New Roman" w:hAnsi="Times New Roman" w:cs="Times New Roman"/>
          <w:color w:val="222222"/>
          <w:sz w:val="24"/>
          <w:szCs w:val="24"/>
          <w:shd w:val="clear" w:color="auto" w:fill="FFFFFF"/>
        </w:rPr>
        <w:t xml:space="preserve">. </w:t>
      </w:r>
      <w:proofErr w:type="gramStart"/>
      <w:r w:rsidRPr="007F1C91">
        <w:rPr>
          <w:rFonts w:ascii="Times New Roman" w:hAnsi="Times New Roman" w:cs="Times New Roman"/>
          <w:color w:val="222222"/>
          <w:sz w:val="24"/>
          <w:szCs w:val="24"/>
          <w:shd w:val="clear" w:color="auto" w:fill="FFFFFF"/>
        </w:rPr>
        <w:t>No. 1802.</w:t>
      </w:r>
      <w:proofErr w:type="gramEnd"/>
      <w:r w:rsidRPr="007F1C91">
        <w:rPr>
          <w:rFonts w:ascii="Times New Roman" w:hAnsi="Times New Roman" w:cs="Times New Roman"/>
          <w:color w:val="222222"/>
          <w:sz w:val="24"/>
          <w:szCs w:val="24"/>
          <w:shd w:val="clear" w:color="auto" w:fill="FFFFFF"/>
        </w:rPr>
        <w:t xml:space="preserve"> </w:t>
      </w:r>
      <w:proofErr w:type="spellStart"/>
      <w:proofErr w:type="gramStart"/>
      <w:r w:rsidRPr="007F1C91">
        <w:rPr>
          <w:rFonts w:ascii="Times New Roman" w:hAnsi="Times New Roman" w:cs="Times New Roman"/>
          <w:color w:val="222222"/>
          <w:sz w:val="24"/>
          <w:szCs w:val="24"/>
          <w:shd w:val="clear" w:color="auto" w:fill="FFFFFF"/>
        </w:rPr>
        <w:t>Asociacion</w:t>
      </w:r>
      <w:proofErr w:type="spellEnd"/>
      <w:r w:rsidRPr="007F1C91">
        <w:rPr>
          <w:rFonts w:ascii="Times New Roman" w:hAnsi="Times New Roman" w:cs="Times New Roman"/>
          <w:color w:val="222222"/>
          <w:sz w:val="24"/>
          <w:szCs w:val="24"/>
          <w:shd w:val="clear" w:color="auto" w:fill="FFFFFF"/>
        </w:rPr>
        <w:t xml:space="preserve"> </w:t>
      </w:r>
      <w:proofErr w:type="spellStart"/>
      <w:r w:rsidRPr="007F1C91">
        <w:rPr>
          <w:rFonts w:ascii="Times New Roman" w:hAnsi="Times New Roman" w:cs="Times New Roman"/>
          <w:color w:val="222222"/>
          <w:sz w:val="24"/>
          <w:szCs w:val="24"/>
          <w:shd w:val="clear" w:color="auto" w:fill="FFFFFF"/>
        </w:rPr>
        <w:t>Espa–ola</w:t>
      </w:r>
      <w:proofErr w:type="spellEnd"/>
      <w:r w:rsidRPr="007F1C91">
        <w:rPr>
          <w:rFonts w:ascii="Times New Roman" w:hAnsi="Times New Roman" w:cs="Times New Roman"/>
          <w:color w:val="222222"/>
          <w:sz w:val="24"/>
          <w:szCs w:val="24"/>
          <w:shd w:val="clear" w:color="auto" w:fill="FFFFFF"/>
        </w:rPr>
        <w:t xml:space="preserve"> de </w:t>
      </w:r>
      <w:proofErr w:type="spellStart"/>
      <w:r w:rsidRPr="007F1C91">
        <w:rPr>
          <w:rFonts w:ascii="Times New Roman" w:hAnsi="Times New Roman" w:cs="Times New Roman"/>
          <w:color w:val="222222"/>
          <w:sz w:val="24"/>
          <w:szCs w:val="24"/>
          <w:shd w:val="clear" w:color="auto" w:fill="FFFFFF"/>
        </w:rPr>
        <w:t>Historia</w:t>
      </w:r>
      <w:proofErr w:type="spellEnd"/>
      <w:r w:rsidRPr="007F1C91">
        <w:rPr>
          <w:rFonts w:ascii="Times New Roman" w:hAnsi="Times New Roman" w:cs="Times New Roman"/>
          <w:color w:val="222222"/>
          <w:sz w:val="24"/>
          <w:szCs w:val="24"/>
          <w:shd w:val="clear" w:color="auto" w:fill="FFFFFF"/>
        </w:rPr>
        <w:t xml:space="preserve"> </w:t>
      </w:r>
      <w:proofErr w:type="spellStart"/>
      <w:r w:rsidRPr="007F1C91">
        <w:rPr>
          <w:rFonts w:ascii="Times New Roman" w:hAnsi="Times New Roman" w:cs="Times New Roman"/>
          <w:color w:val="222222"/>
          <w:sz w:val="24"/>
          <w:szCs w:val="24"/>
          <w:shd w:val="clear" w:color="auto" w:fill="FFFFFF"/>
        </w:rPr>
        <w:t>Economica</w:t>
      </w:r>
      <w:proofErr w:type="spellEnd"/>
      <w:r w:rsidRPr="007F1C91">
        <w:rPr>
          <w:rFonts w:ascii="Times New Roman" w:hAnsi="Times New Roman" w:cs="Times New Roman"/>
          <w:color w:val="222222"/>
          <w:sz w:val="24"/>
          <w:szCs w:val="24"/>
          <w:shd w:val="clear" w:color="auto" w:fill="FFFFFF"/>
        </w:rPr>
        <w:t>, 2018.</w:t>
      </w:r>
      <w:proofErr w:type="gramEnd"/>
    </w:p>
    <w:p w:rsidR="000A2E21" w:rsidRPr="007F1C91" w:rsidRDefault="000A2E21" w:rsidP="007F1C91">
      <w:pPr>
        <w:spacing w:line="480" w:lineRule="auto"/>
        <w:ind w:left="720" w:hanging="720"/>
        <w:rPr>
          <w:rFonts w:ascii="Times New Roman" w:hAnsi="Times New Roman" w:cs="Times New Roman"/>
          <w:color w:val="222222"/>
          <w:sz w:val="24"/>
          <w:szCs w:val="24"/>
          <w:shd w:val="clear" w:color="auto" w:fill="FFFFFF"/>
        </w:rPr>
      </w:pPr>
      <w:proofErr w:type="spellStart"/>
      <w:r w:rsidRPr="007F1C91">
        <w:rPr>
          <w:rFonts w:ascii="Times New Roman" w:hAnsi="Times New Roman" w:cs="Times New Roman"/>
          <w:color w:val="222222"/>
          <w:sz w:val="24"/>
          <w:szCs w:val="24"/>
          <w:shd w:val="clear" w:color="auto" w:fill="FFFFFF"/>
        </w:rPr>
        <w:t>Poonpol</w:t>
      </w:r>
      <w:proofErr w:type="spellEnd"/>
      <w:r w:rsidRPr="007F1C91">
        <w:rPr>
          <w:rFonts w:ascii="Times New Roman" w:hAnsi="Times New Roman" w:cs="Times New Roman"/>
          <w:color w:val="222222"/>
          <w:sz w:val="24"/>
          <w:szCs w:val="24"/>
          <w:shd w:val="clear" w:color="auto" w:fill="FFFFFF"/>
        </w:rPr>
        <w:t xml:space="preserve">, </w:t>
      </w:r>
      <w:proofErr w:type="spellStart"/>
      <w:r w:rsidRPr="007F1C91">
        <w:rPr>
          <w:rFonts w:ascii="Times New Roman" w:hAnsi="Times New Roman" w:cs="Times New Roman"/>
          <w:color w:val="222222"/>
          <w:sz w:val="24"/>
          <w:szCs w:val="24"/>
          <w:shd w:val="clear" w:color="auto" w:fill="FFFFFF"/>
        </w:rPr>
        <w:t>Polthep</w:t>
      </w:r>
      <w:proofErr w:type="spellEnd"/>
      <w:r w:rsidRPr="007F1C91">
        <w:rPr>
          <w:rFonts w:ascii="Times New Roman" w:hAnsi="Times New Roman" w:cs="Times New Roman"/>
          <w:color w:val="222222"/>
          <w:sz w:val="24"/>
          <w:szCs w:val="24"/>
          <w:shd w:val="clear" w:color="auto" w:fill="FFFFFF"/>
        </w:rPr>
        <w:t xml:space="preserve">. </w:t>
      </w:r>
      <w:proofErr w:type="gramStart"/>
      <w:r w:rsidRPr="007F1C91">
        <w:rPr>
          <w:rFonts w:ascii="Times New Roman" w:hAnsi="Times New Roman" w:cs="Times New Roman"/>
          <w:color w:val="222222"/>
          <w:sz w:val="24"/>
          <w:szCs w:val="24"/>
          <w:shd w:val="clear" w:color="auto" w:fill="FFFFFF"/>
        </w:rPr>
        <w:t>"Determinants of expatriate cross-cultural adjustment and its effect on performance."</w:t>
      </w:r>
      <w:proofErr w:type="gramEnd"/>
      <w:r w:rsidRPr="007F1C91">
        <w:rPr>
          <w:rFonts w:ascii="Times New Roman" w:hAnsi="Times New Roman" w:cs="Times New Roman"/>
          <w:color w:val="222222"/>
          <w:sz w:val="24"/>
          <w:szCs w:val="24"/>
          <w:shd w:val="clear" w:color="auto" w:fill="FFFFFF"/>
        </w:rPr>
        <w:t> </w:t>
      </w:r>
      <w:r w:rsidRPr="007F1C91">
        <w:rPr>
          <w:rFonts w:ascii="Times New Roman" w:hAnsi="Times New Roman" w:cs="Times New Roman"/>
          <w:i/>
          <w:iCs/>
          <w:color w:val="222222"/>
          <w:sz w:val="24"/>
          <w:szCs w:val="24"/>
          <w:shd w:val="clear" w:color="auto" w:fill="FFFFFF"/>
        </w:rPr>
        <w:t>AU Journal of Management</w:t>
      </w:r>
      <w:r w:rsidRPr="007F1C91">
        <w:rPr>
          <w:rFonts w:ascii="Times New Roman" w:hAnsi="Times New Roman" w:cs="Times New Roman"/>
          <w:color w:val="222222"/>
          <w:sz w:val="24"/>
          <w:szCs w:val="24"/>
          <w:shd w:val="clear" w:color="auto" w:fill="FFFFFF"/>
        </w:rPr>
        <w:t> 8.2 (2018): 52-64.</w:t>
      </w:r>
      <w:bookmarkStart w:id="0" w:name="_GoBack"/>
      <w:bookmarkEnd w:id="0"/>
    </w:p>
    <w:p w:rsidR="00521B89" w:rsidRPr="007F1C91" w:rsidRDefault="00521B89" w:rsidP="007F1C91">
      <w:pPr>
        <w:spacing w:line="480" w:lineRule="auto"/>
        <w:rPr>
          <w:rFonts w:ascii="Times New Roman" w:hAnsi="Times New Roman" w:cs="Times New Roman"/>
          <w:sz w:val="24"/>
          <w:szCs w:val="24"/>
        </w:rPr>
      </w:pPr>
    </w:p>
    <w:p w:rsidR="00521B89" w:rsidRPr="007F1C91" w:rsidRDefault="00521B89" w:rsidP="007F1C91">
      <w:pPr>
        <w:spacing w:line="480" w:lineRule="auto"/>
        <w:rPr>
          <w:rFonts w:ascii="Times New Roman" w:hAnsi="Times New Roman" w:cs="Times New Roman"/>
          <w:sz w:val="24"/>
          <w:szCs w:val="24"/>
        </w:rPr>
      </w:pPr>
    </w:p>
    <w:sectPr w:rsidR="00521B89" w:rsidRPr="007F1C91" w:rsidSect="00754A9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3D2" w:rsidRDefault="001863D2" w:rsidP="00E9301F">
      <w:pPr>
        <w:spacing w:after="0" w:line="240" w:lineRule="auto"/>
      </w:pPr>
      <w:r>
        <w:separator/>
      </w:r>
    </w:p>
  </w:endnote>
  <w:endnote w:type="continuationSeparator" w:id="0">
    <w:p w:rsidR="001863D2" w:rsidRDefault="001863D2" w:rsidP="00E930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3D2" w:rsidRDefault="001863D2" w:rsidP="00E9301F">
      <w:pPr>
        <w:spacing w:after="0" w:line="240" w:lineRule="auto"/>
      </w:pPr>
      <w:r>
        <w:separator/>
      </w:r>
    </w:p>
  </w:footnote>
  <w:footnote w:type="continuationSeparator" w:id="0">
    <w:p w:rsidR="001863D2" w:rsidRDefault="001863D2" w:rsidP="00E930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030672"/>
      <w:docPartObj>
        <w:docPartGallery w:val="Page Numbers (Top of Page)"/>
        <w:docPartUnique/>
      </w:docPartObj>
    </w:sdtPr>
    <w:sdtEndPr>
      <w:rPr>
        <w:rFonts w:ascii="Times New Roman" w:hAnsi="Times New Roman" w:cs="Times New Roman"/>
        <w:noProof/>
        <w:sz w:val="24"/>
        <w:szCs w:val="24"/>
      </w:rPr>
    </w:sdtEndPr>
    <w:sdtContent>
      <w:p w:rsidR="00E9301F" w:rsidRPr="00E9301F" w:rsidRDefault="00E9301F">
        <w:pPr>
          <w:pStyle w:val="Header"/>
          <w:jc w:val="right"/>
          <w:rPr>
            <w:rFonts w:ascii="Times New Roman" w:hAnsi="Times New Roman" w:cs="Times New Roman"/>
            <w:sz w:val="24"/>
            <w:szCs w:val="24"/>
          </w:rPr>
        </w:pPr>
        <w:r w:rsidRPr="00E9301F">
          <w:rPr>
            <w:rFonts w:ascii="Times New Roman" w:hAnsi="Times New Roman" w:cs="Times New Roman"/>
            <w:sz w:val="24"/>
            <w:szCs w:val="24"/>
          </w:rPr>
          <w:t xml:space="preserve">Surname </w:t>
        </w:r>
        <w:r w:rsidR="00754A9C" w:rsidRPr="00E9301F">
          <w:rPr>
            <w:rFonts w:ascii="Times New Roman" w:hAnsi="Times New Roman" w:cs="Times New Roman"/>
            <w:sz w:val="24"/>
            <w:szCs w:val="24"/>
          </w:rPr>
          <w:fldChar w:fldCharType="begin"/>
        </w:r>
        <w:r w:rsidRPr="00E9301F">
          <w:rPr>
            <w:rFonts w:ascii="Times New Roman" w:hAnsi="Times New Roman" w:cs="Times New Roman"/>
            <w:sz w:val="24"/>
            <w:szCs w:val="24"/>
          </w:rPr>
          <w:instrText xml:space="preserve"> PAGE   \* MERGEFORMAT </w:instrText>
        </w:r>
        <w:r w:rsidR="00754A9C" w:rsidRPr="00E9301F">
          <w:rPr>
            <w:rFonts w:ascii="Times New Roman" w:hAnsi="Times New Roman" w:cs="Times New Roman"/>
            <w:sz w:val="24"/>
            <w:szCs w:val="24"/>
          </w:rPr>
          <w:fldChar w:fldCharType="separate"/>
        </w:r>
        <w:r w:rsidR="007F1C91">
          <w:rPr>
            <w:rFonts w:ascii="Times New Roman" w:hAnsi="Times New Roman" w:cs="Times New Roman"/>
            <w:noProof/>
            <w:sz w:val="24"/>
            <w:szCs w:val="24"/>
          </w:rPr>
          <w:t>7</w:t>
        </w:r>
        <w:r w:rsidR="00754A9C" w:rsidRPr="00E9301F">
          <w:rPr>
            <w:rFonts w:ascii="Times New Roman" w:hAnsi="Times New Roman" w:cs="Times New Roman"/>
            <w:noProof/>
            <w:sz w:val="24"/>
            <w:szCs w:val="24"/>
          </w:rPr>
          <w:fldChar w:fldCharType="end"/>
        </w:r>
      </w:p>
    </w:sdtContent>
  </w:sdt>
  <w:p w:rsidR="00E9301F" w:rsidRDefault="00E930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301F"/>
    <w:rsid w:val="000A2E21"/>
    <w:rsid w:val="001863D2"/>
    <w:rsid w:val="00225E97"/>
    <w:rsid w:val="00245856"/>
    <w:rsid w:val="002C034F"/>
    <w:rsid w:val="00521B89"/>
    <w:rsid w:val="005D0432"/>
    <w:rsid w:val="006A4019"/>
    <w:rsid w:val="0070411C"/>
    <w:rsid w:val="00754A9C"/>
    <w:rsid w:val="00754AE5"/>
    <w:rsid w:val="007F1C91"/>
    <w:rsid w:val="00AD265B"/>
    <w:rsid w:val="00AD2CFB"/>
    <w:rsid w:val="00C12B9B"/>
    <w:rsid w:val="00C20873"/>
    <w:rsid w:val="00E9301F"/>
    <w:rsid w:val="00EF3A70"/>
    <w:rsid w:val="00FA7D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01F"/>
  </w:style>
  <w:style w:type="paragraph" w:styleId="Footer">
    <w:name w:val="footer"/>
    <w:basedOn w:val="Normal"/>
    <w:link w:val="FooterChar"/>
    <w:uiPriority w:val="99"/>
    <w:unhideWhenUsed/>
    <w:rsid w:val="00E93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0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01F"/>
  </w:style>
  <w:style w:type="paragraph" w:styleId="Footer">
    <w:name w:val="footer"/>
    <w:basedOn w:val="Normal"/>
    <w:link w:val="FooterChar"/>
    <w:uiPriority w:val="99"/>
    <w:unhideWhenUsed/>
    <w:rsid w:val="00E93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0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2018-03-26T02:10:00Z</dcterms:created>
  <dcterms:modified xsi:type="dcterms:W3CDTF">2018-03-26T02:10:00Z</dcterms:modified>
</cp:coreProperties>
</file>